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21D3" w14:textId="77777777" w:rsidR="007F7734" w:rsidRPr="00A303D5" w:rsidRDefault="00370644">
      <w:pPr>
        <w:jc w:val="center"/>
        <w:rPr>
          <w:sz w:val="36"/>
          <w:szCs w:val="36"/>
        </w:rPr>
      </w:pPr>
      <w:r w:rsidRPr="00A303D5">
        <w:rPr>
          <w:noProof/>
          <w:sz w:val="36"/>
          <w:szCs w:val="36"/>
        </w:rPr>
        <w:drawing>
          <wp:inline distT="114300" distB="114300" distL="114300" distR="114300" wp14:anchorId="24D52259" wp14:editId="24D5225A">
            <wp:extent cx="3416138" cy="73383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138" cy="733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D521D4" w14:textId="77777777" w:rsidR="007F7734" w:rsidRPr="00A303D5" w:rsidRDefault="007F7734">
      <w:pPr>
        <w:jc w:val="center"/>
        <w:rPr>
          <w:sz w:val="36"/>
          <w:szCs w:val="36"/>
        </w:rPr>
      </w:pPr>
    </w:p>
    <w:p w14:paraId="24D521D5" w14:textId="77777777" w:rsidR="007F7734" w:rsidRPr="00A303D5" w:rsidRDefault="00370644">
      <w:pPr>
        <w:ind w:left="-283" w:right="-466"/>
        <w:jc w:val="center"/>
        <w:rPr>
          <w:rFonts w:ascii="Calibri" w:eastAsia="Calibri" w:hAnsi="Calibri" w:cs="Calibri"/>
          <w:b/>
          <w:sz w:val="36"/>
          <w:szCs w:val="36"/>
        </w:rPr>
      </w:pPr>
      <w:r w:rsidRPr="00A303D5">
        <w:rPr>
          <w:rFonts w:ascii="Calibri" w:eastAsia="Calibri" w:hAnsi="Calibri" w:cs="Calibri"/>
          <w:b/>
          <w:sz w:val="36"/>
          <w:szCs w:val="36"/>
        </w:rPr>
        <w:t xml:space="preserve">LISTA DE PROPOSTAS </w:t>
      </w:r>
    </w:p>
    <w:p w14:paraId="24D521D6" w14:textId="77777777" w:rsidR="007F7734" w:rsidRPr="00A303D5" w:rsidRDefault="00370644">
      <w:pPr>
        <w:ind w:left="-283" w:right="-466"/>
        <w:jc w:val="center"/>
        <w:rPr>
          <w:rFonts w:ascii="Calibri" w:eastAsia="Calibri" w:hAnsi="Calibri" w:cs="Calibri"/>
          <w:b/>
          <w:sz w:val="36"/>
          <w:szCs w:val="36"/>
        </w:rPr>
      </w:pPr>
      <w:r w:rsidRPr="00A303D5">
        <w:rPr>
          <w:rFonts w:ascii="Calibri" w:eastAsia="Calibri" w:hAnsi="Calibri" w:cs="Calibri"/>
          <w:b/>
          <w:sz w:val="36"/>
          <w:szCs w:val="36"/>
        </w:rPr>
        <w:t>CONFERÊNCIAS ESTADUAIS</w:t>
      </w:r>
    </w:p>
    <w:p w14:paraId="24D521D7" w14:textId="77777777" w:rsidR="007F7734" w:rsidRPr="00A303D5" w:rsidRDefault="007F7734">
      <w:pPr>
        <w:ind w:left="-283" w:right="-279"/>
        <w:rPr>
          <w:rFonts w:ascii="Calibri" w:eastAsia="Calibri" w:hAnsi="Calibri" w:cs="Calibri"/>
          <w:sz w:val="36"/>
          <w:szCs w:val="36"/>
        </w:rPr>
      </w:pPr>
    </w:p>
    <w:tbl>
      <w:tblPr>
        <w:tblStyle w:val="a"/>
        <w:tblW w:w="10465" w:type="dxa"/>
        <w:tblInd w:w="-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40"/>
        <w:gridCol w:w="4725"/>
      </w:tblGrid>
      <w:tr w:rsidR="007F7734" w:rsidRPr="00A303D5" w14:paraId="24D521DA" w14:textId="77777777">
        <w:trPr>
          <w:trHeight w:val="440"/>
        </w:trPr>
        <w:tc>
          <w:tcPr>
            <w:tcW w:w="3645" w:type="dxa"/>
          </w:tcPr>
          <w:p w14:paraId="24D521D8" w14:textId="77777777" w:rsidR="007F7734" w:rsidRPr="00A303D5" w:rsidRDefault="00370644">
            <w:pPr>
              <w:ind w:right="-15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Código de inscrição de Conferência</w:t>
            </w:r>
            <w:r w:rsidRPr="00A303D5">
              <w:rPr>
                <w:rFonts w:ascii="Calibri" w:eastAsia="Calibri" w:hAnsi="Calibri" w:cs="Calibri"/>
                <w:color w:val="FF0000"/>
                <w:sz w:val="36"/>
                <w:szCs w:val="36"/>
              </w:rPr>
              <w:t>*</w:t>
            </w:r>
            <w:r w:rsidRPr="00A303D5">
              <w:rPr>
                <w:rFonts w:ascii="Calibri" w:eastAsia="Calibri" w:hAnsi="Calibri" w:cs="Calibri"/>
                <w:sz w:val="36"/>
                <w:szCs w:val="36"/>
              </w:rPr>
              <w:t>:</w:t>
            </w:r>
          </w:p>
        </w:tc>
        <w:tc>
          <w:tcPr>
            <w:tcW w:w="3000" w:type="dxa"/>
          </w:tcPr>
          <w:p w14:paraId="24D521D9" w14:textId="77777777" w:rsidR="007F7734" w:rsidRPr="00A303D5" w:rsidRDefault="00370644">
            <w:pPr>
              <w:ind w:right="-15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_________________________</w:t>
            </w:r>
          </w:p>
        </w:tc>
      </w:tr>
    </w:tbl>
    <w:p w14:paraId="24D521DB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1DC" w14:textId="77777777" w:rsidR="007F7734" w:rsidRPr="00A303D5" w:rsidRDefault="00370644">
      <w:pPr>
        <w:ind w:left="-283" w:right="-466"/>
        <w:jc w:val="center"/>
        <w:rPr>
          <w:rFonts w:ascii="Calibri" w:eastAsia="Calibri" w:hAnsi="Calibri" w:cs="Calibri"/>
          <w:b/>
          <w:sz w:val="36"/>
          <w:szCs w:val="36"/>
        </w:rPr>
      </w:pPr>
      <w:r w:rsidRPr="00A303D5">
        <w:rPr>
          <w:rFonts w:ascii="Calibri" w:eastAsia="Calibri" w:hAnsi="Calibri" w:cs="Calibri"/>
          <w:b/>
          <w:sz w:val="36"/>
          <w:szCs w:val="36"/>
        </w:rPr>
        <w:t xml:space="preserve">PROPOSTAS DIRECIONADAS PARA A ESFERA FEDERAL </w:t>
      </w:r>
    </w:p>
    <w:p w14:paraId="24D521DD" w14:textId="77777777" w:rsidR="007F7734" w:rsidRPr="00A303D5" w:rsidRDefault="00370644">
      <w:pPr>
        <w:ind w:left="-283" w:right="-466"/>
        <w:jc w:val="center"/>
        <w:rPr>
          <w:rFonts w:ascii="Calibri" w:eastAsia="Calibri" w:hAnsi="Calibri" w:cs="Calibri"/>
          <w:i/>
          <w:sz w:val="36"/>
          <w:szCs w:val="36"/>
        </w:rPr>
      </w:pPr>
      <w:r w:rsidRPr="00A303D5">
        <w:rPr>
          <w:rFonts w:ascii="Calibri" w:eastAsia="Calibri" w:hAnsi="Calibri" w:cs="Calibri"/>
          <w:i/>
          <w:sz w:val="36"/>
          <w:szCs w:val="36"/>
        </w:rPr>
        <w:t>(Máximo de 05 (cinco) propostas para cada Eixo Temático. Elas deverão ter no máximo, 600 (seiscentos) caracteres (com espaço) cada)</w:t>
      </w:r>
    </w:p>
    <w:p w14:paraId="24D521DE" w14:textId="77777777" w:rsidR="007F7734" w:rsidRPr="00A303D5" w:rsidRDefault="007F7734">
      <w:pPr>
        <w:ind w:left="-283" w:right="-466"/>
        <w:jc w:val="center"/>
        <w:rPr>
          <w:rFonts w:ascii="Calibri" w:eastAsia="Calibri" w:hAnsi="Calibri" w:cs="Calibri"/>
          <w:i/>
          <w:sz w:val="36"/>
          <w:szCs w:val="36"/>
        </w:rPr>
      </w:pPr>
    </w:p>
    <w:p w14:paraId="24D521DF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0"/>
        <w:tblW w:w="955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9075"/>
      </w:tblGrid>
      <w:tr w:rsidR="007F7734" w:rsidRPr="00A303D5" w14:paraId="24D521E2" w14:textId="77777777">
        <w:trPr>
          <w:trHeight w:val="44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0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>EIXO 1</w:t>
            </w:r>
          </w:p>
          <w:p w14:paraId="24D521E1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Igualdade de tratamento e acesso a serviços públicos </w:t>
            </w:r>
          </w:p>
        </w:tc>
      </w:tr>
      <w:tr w:rsidR="007F7734" w:rsidRPr="00A303D5" w14:paraId="24D521E5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3" w14:textId="77777777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4" w14:textId="261E8187" w:rsidR="007F7734" w:rsidRPr="00A303D5" w:rsidRDefault="00CE0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>Criar um Programa Nacional e Estadual de infraestrutura de acolhimento institucional para pessoas migrantes, refugiadas e apátridas com equipe multidisciplinar e multicultural, envolvendo casa de passagens, inclusive específicas para mulheres e população LGBTQIA+, CRAIs, Postos humanizados de atendimento ao migrante, refugiado e apátrida em todas as rodoviárias e aeroportos, dentre outros equipamentos e serviços, inclusive para atendimento psicossocial, com distribuição de materiais informativos multilíngues.</w:t>
            </w:r>
          </w:p>
        </w:tc>
      </w:tr>
      <w:tr w:rsidR="007F7734" w:rsidRPr="00A303D5" w14:paraId="24D521E8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6" w14:textId="77777777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7" w14:textId="34B442C4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 xml:space="preserve">Incluir no Plano Nacional e Estadual de Educação fornecimento </w:t>
            </w: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lastRenderedPageBreak/>
              <w:t>de cursos de Português como língua de acolhimento na rede pública estadual e federal, e privada de educação básica e superior, a fim de facilitar integração dos migrantes, refugiados e apátridas e treinar futuros mediadores interculturais.</w:t>
            </w:r>
          </w:p>
        </w:tc>
      </w:tr>
      <w:tr w:rsidR="007F7734" w:rsidRPr="00A303D5" w14:paraId="24D521EB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9" w14:textId="77777777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3</w:t>
            </w:r>
          </w:p>
        </w:tc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A" w14:textId="29EC8214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>Capacitação e formação permanente, inclusive em idiomas, de servidores e agentes públicos federais e estaduais que prestam atendimento a migrantes, refugiados e apátridas, estimulando boas práticas com abordagem pedagógica para atendimento humanizado e de acordo com as Leis de Refúgio e Migração.</w:t>
            </w:r>
          </w:p>
        </w:tc>
      </w:tr>
      <w:tr w:rsidR="007F7734" w:rsidRPr="00A303D5" w14:paraId="24D521EE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C" w14:textId="77777777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4</w:t>
            </w:r>
          </w:p>
        </w:tc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D" w14:textId="11C2B39C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>Estabelecimento de Política nacional e estadual de atenção à mulher migrante, apátrida e refugiada, com dotação orçamentária específica, para acesso a moradia (e.g. linhas de crédito para financiamento), educação, trabalho/renda, saúde, assistência social e combate à violência doméstica.</w:t>
            </w:r>
          </w:p>
        </w:tc>
      </w:tr>
      <w:tr w:rsidR="007F7734" w:rsidRPr="00A303D5" w14:paraId="24D521F1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EF" w14:textId="77777777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0" w14:textId="7848546D" w:rsidR="007F7734" w:rsidRPr="00A303D5" w:rsidRDefault="003706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>Garantir o acesso do público migrante, apátrida e refugiado em programas federais e estaduais de habitação popular e de moradia social.</w:t>
            </w:r>
          </w:p>
        </w:tc>
      </w:tr>
    </w:tbl>
    <w:p w14:paraId="24D521F2" w14:textId="77777777" w:rsidR="007F7734" w:rsidRPr="00A303D5" w:rsidRDefault="007F7734">
      <w:pPr>
        <w:ind w:left="-283" w:right="-324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4D521F3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1F4" w14:textId="77777777" w:rsidR="007F7734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0304139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01A8202B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3EDAFBA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ECD0357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FDAA661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CE539E6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5D25646" w14:textId="77777777" w:rsidR="00A303D5" w:rsidRP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1"/>
        <w:tblW w:w="9540" w:type="dxa"/>
        <w:tblInd w:w="-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9090"/>
      </w:tblGrid>
      <w:tr w:rsidR="007F7734" w:rsidRPr="00A303D5" w14:paraId="24D521F7" w14:textId="77777777">
        <w:trPr>
          <w:trHeight w:val="440"/>
        </w:trPr>
        <w:tc>
          <w:tcPr>
            <w:tcW w:w="9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5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EIXO 2</w:t>
            </w:r>
          </w:p>
          <w:p w14:paraId="24D521F6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>Inserção socioeconômica e promoção do trabalho decente</w:t>
            </w:r>
          </w:p>
        </w:tc>
      </w:tr>
      <w:tr w:rsidR="007F7734" w:rsidRPr="00A303D5" w14:paraId="24D521FA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8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9" w14:textId="6E35E848" w:rsidR="007F7734" w:rsidRPr="00A303D5" w:rsidRDefault="00FE350B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Cs/>
                <w:sz w:val="36"/>
                <w:szCs w:val="36"/>
              </w:rPr>
              <w:t>Assegurar inclusão social, laboral e produtiva de pessoas migrantes, refugiadas e apátridas por meio de políticas públicas, viabilizando atendimento qualificado dos migrantes nos postos de atendimento do SINE e nos programas de intermediação com o mercado de trabalho, criando bancos de talentos que considerem habilidades não certificadas e garantindo atendimento e disponibilização de informações e conteúdos em no mínimo quatro idioma.</w:t>
            </w:r>
          </w:p>
        </w:tc>
      </w:tr>
      <w:tr w:rsidR="007F7734" w:rsidRPr="00A303D5" w14:paraId="24D521FD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B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C" w14:textId="32919F81" w:rsidR="007F7734" w:rsidRPr="00A303D5" w:rsidRDefault="00F24553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Cs/>
                <w:sz w:val="36"/>
                <w:szCs w:val="36"/>
              </w:rPr>
            </w:pPr>
            <w:r w:rsidRPr="00F24553">
              <w:rPr>
                <w:rFonts w:ascii="Calibri" w:eastAsia="Calibri" w:hAnsi="Calibri" w:cs="Calibri"/>
                <w:bCs/>
                <w:sz w:val="36"/>
                <w:szCs w:val="36"/>
              </w:rPr>
              <w:t>Facilitar o acesso ao reconhecimento e revalidação dos diplomas, apoiando-se no princípio do conhecimento universal e não na equivalência de diplomas, garantindo a gratuidade do processo e possibilitando o exercício provisório da profissão enquanto ocorre a análise via Plataforma Carolina Bori, a qual deve ser aprimorada, além de garantir e facilitar o acesso à inscrição nos conselhos profissionais estaduais e federais, possibilitando que a validação do diploma seja suficiente para o cadastro. E ampliar a estrutura dos conselhos estaduais para a revalidação dos diplomas de ensino básico e técnico.</w:t>
            </w:r>
          </w:p>
        </w:tc>
      </w:tr>
      <w:tr w:rsidR="007F7734" w:rsidRPr="00A303D5" w14:paraId="24D52200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1FE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597F" w14:textId="77777777" w:rsidR="00857DBB" w:rsidRPr="00A303D5" w:rsidRDefault="00857DBB" w:rsidP="00857DBB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Dispensar da prova do Revalida os médicos que buscam exercer a medicina no Brasil, permitindo o exercício da profissão mediante a revalidação do diploma, e também possibilitar a prática da medicina no país às pessoas migrantes, refugiadas e apátridas diplomadas em medicina que não vieram pelo Programa Mais Médicos. E criar, a exemplo do Programa Mais Médicos, o programa Professores para o Brasil, facilitando a contratação de 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pessoas migrantes, refugiadas e apátridas como professores, particularmente para ensino de idiomas.</w:t>
            </w:r>
          </w:p>
          <w:p w14:paraId="24D521FF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03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01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4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C1D02" w14:textId="77777777" w:rsidR="00857DBB" w:rsidRPr="00A303D5" w:rsidRDefault="00857DBB" w:rsidP="00857DBB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Promover o reconhecimento do migrante como Empreendedor cultural e Produtor cultural, a fim de assegurar acesso a programas de recursos e financiamentos públicos como acesso às leis estaduais e federais de incentivo à cultura, incluir na Classificação Brasileira de Ocupações a profissão de Mediador Intercultural e abrir em universidades comunitárias vagas exclusivas para pessoas migrantes, refugiadas e apátridas com fomento federal para qualificar a sua inserção laboral, além de possibilitar a essas universidades realizar a revalidação de diplomas.</w:t>
            </w:r>
          </w:p>
          <w:p w14:paraId="24D52202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06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04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9B695" w14:textId="77777777" w:rsidR="00857DBB" w:rsidRPr="00A303D5" w:rsidRDefault="00857DBB" w:rsidP="00857DBB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Promover campanhas permanentes sobre legislação trabalhistas para pessoas migrantes, refugiadas e apátridas e a fiscalização dos espaços laborais por mediadores interculturais, além de criar canal facilitado, específico para população migrante, refugiada e apátrida, de denúncia de violações de direito no trabalho, particularmente de trabalho análogo à escravidão, exploração laboral, xenofobia e discriminação, incluindo a disponibilização de materiais visuais com QR Code para acesso em no mínimo quatro idiomas.</w:t>
            </w:r>
          </w:p>
          <w:p w14:paraId="24D52205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24D52207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209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2"/>
        <w:tblW w:w="9540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9060"/>
      </w:tblGrid>
      <w:tr w:rsidR="007F7734" w:rsidRPr="00A303D5" w14:paraId="24D5220C" w14:textId="77777777">
        <w:trPr>
          <w:trHeight w:val="440"/>
        </w:trPr>
        <w:tc>
          <w:tcPr>
            <w:tcW w:w="9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0A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>EIXO 3</w:t>
            </w:r>
          </w:p>
          <w:p w14:paraId="24D5220B" w14:textId="2007266E" w:rsidR="007F7734" w:rsidRPr="00A303D5" w:rsidRDefault="005C4677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C4677">
              <w:rPr>
                <w:rFonts w:ascii="Calibri" w:eastAsia="Calibri" w:hAnsi="Calibri" w:cs="Calibri"/>
                <w:b/>
                <w:sz w:val="36"/>
                <w:szCs w:val="36"/>
              </w:rPr>
              <w:t>Enfrentamento a Violação de Direitos</w:t>
            </w:r>
          </w:p>
        </w:tc>
      </w:tr>
      <w:tr w:rsidR="007F7734" w:rsidRPr="00A303D5" w14:paraId="24D5220F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0D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0C94A" w14:textId="77777777" w:rsidR="00792190" w:rsidRPr="00A303D5" w:rsidRDefault="00792190" w:rsidP="00792190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Criação de um programa de disque denúncia nacional </w:t>
            </w:r>
            <w:r w:rsidRPr="00A303D5">
              <w:rPr>
                <w:rFonts w:ascii="Calibri" w:hAnsi="Calibri" w:cs="Calibri"/>
                <w:color w:val="0070C0"/>
                <w:sz w:val="36"/>
                <w:szCs w:val="36"/>
              </w:rPr>
              <w:t>ou ouvidoria  para receber denúncias e reclamações do público migrante, apátrida e refugiado no acesso a direitos e políticas públicas federais e estaduais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, disponibilizado em diferentes canais de acesso, exclusivo para migrantes, refugiados e apátridas com atendimento multilíngue realizado por mediadores interculturais migrantes, refugiados e apátridas.</w:t>
            </w:r>
          </w:p>
          <w:p w14:paraId="24D5220E" w14:textId="77777777" w:rsidR="007F7734" w:rsidRPr="00A303D5" w:rsidRDefault="007F7734">
            <w:pPr>
              <w:widowControl w:val="0"/>
              <w:spacing w:line="240" w:lineRule="auto"/>
              <w:ind w:left="-283" w:right="-466" w:firstLine="28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12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10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1D15" w14:textId="77777777" w:rsidR="00792190" w:rsidRPr="00A303D5" w:rsidRDefault="00792190" w:rsidP="00792190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Criar campanhas com periodicidade e regularidade, em nível nacional, contra a xenofobia, discriminação étnico-racial, disponibilizadas em diferentes canais de informação, tradicionais e digitais, com propósito de desconstrução do estigma e da instrumentalização da migração.</w:t>
            </w:r>
          </w:p>
          <w:p w14:paraId="24D52211" w14:textId="77777777" w:rsidR="007F7734" w:rsidRPr="00A303D5" w:rsidRDefault="007F7734">
            <w:pPr>
              <w:widowControl w:val="0"/>
              <w:spacing w:line="240" w:lineRule="auto"/>
              <w:ind w:left="-283" w:right="-466" w:firstLine="28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15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13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3727" w14:textId="77777777" w:rsidR="00792190" w:rsidRPr="00A303D5" w:rsidRDefault="00792190" w:rsidP="00792190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Criar uma portaria que institua uma força tarefa do Governo Federal de acolhida humanitária que financie e operacionalize a acolhida de migrantes, refugiados e apátridas, priorizando os processos de reunião familiar, de países em situação de graves violações dos direitos humanos, conflitos armados ou em estado de evidente perda de controle das autoridades locais.</w:t>
            </w:r>
          </w:p>
          <w:p w14:paraId="24D52214" w14:textId="77777777" w:rsidR="007F7734" w:rsidRPr="00A303D5" w:rsidRDefault="007F7734">
            <w:pPr>
              <w:widowControl w:val="0"/>
              <w:spacing w:line="240" w:lineRule="auto"/>
              <w:ind w:left="-283" w:right="-466" w:firstLine="28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18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16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4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9132" w14:textId="77777777" w:rsidR="00792190" w:rsidRPr="00A303D5" w:rsidRDefault="00792190" w:rsidP="00792190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Criar um programa nacional de mediadores interculturais, migrantes, refugiados e apátridas, baseados em zonas e cidades estratégicas do território nacional e que possam atender presencialmente a migrantes, refugiados e apátridas com o objetivo de estabelecer uma melhor comunicação nos acessos nos serviços de atendimento público.</w:t>
            </w:r>
          </w:p>
          <w:p w14:paraId="24D52217" w14:textId="77777777" w:rsidR="007F7734" w:rsidRPr="00A303D5" w:rsidRDefault="007F7734">
            <w:pPr>
              <w:widowControl w:val="0"/>
              <w:spacing w:line="240" w:lineRule="auto"/>
              <w:ind w:left="-283" w:right="-466" w:firstLine="28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1B" w14:textId="77777777"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19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B87BD" w14:textId="77777777" w:rsidR="00555424" w:rsidRPr="00A303D5" w:rsidRDefault="00555424" w:rsidP="0055542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Instituir o direito ao voto para migrantes, refugiados e apátridas, garantindo o disposto no artigo 5º da constituição que garante a universalidade de direitos à todas as pessoas.</w:t>
            </w:r>
          </w:p>
          <w:p w14:paraId="24D5221A" w14:textId="77777777" w:rsidR="007F7734" w:rsidRPr="00A303D5" w:rsidRDefault="007F7734">
            <w:pPr>
              <w:widowControl w:val="0"/>
              <w:spacing w:line="240" w:lineRule="auto"/>
              <w:ind w:left="-283" w:right="-466" w:firstLine="28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24D5221C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21D" w14:textId="77777777" w:rsidR="007F7734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37B5059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670CA98B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F30184B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C9E51B3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45A0C6A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D02C50F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06265154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101211C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76046CBC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3B58C26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24951B8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6EF1FD28" w14:textId="77777777" w:rsidR="00A303D5" w:rsidRP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3"/>
        <w:tblW w:w="955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9060"/>
      </w:tblGrid>
      <w:tr w:rsidR="007F7734" w:rsidRPr="00A303D5" w14:paraId="24D52220" w14:textId="77777777">
        <w:trPr>
          <w:trHeight w:val="44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1E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EIXO 4</w:t>
            </w:r>
          </w:p>
          <w:p w14:paraId="24D5221F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>Governança e participação social</w:t>
            </w:r>
          </w:p>
        </w:tc>
      </w:tr>
      <w:tr w:rsidR="007F7734" w:rsidRPr="00A303D5" w14:paraId="24D5222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21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E39F8" w14:textId="77777777" w:rsidR="00555424" w:rsidRPr="00A303D5" w:rsidRDefault="00555424" w:rsidP="00555424">
            <w:pPr>
              <w:spacing w:after="240"/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Instituição do Conselho Nacional para Migrações, Refúgio e Apatridia, de caráter intersetorial e interinstitucional, com a finalidade de fomentar a criação do Plano Nacional de Migração, Refúgio e Apatridia, de forma articulada com os demais Planos Nacionais de Políticas Públicas, de coordenar a Política Nacional para Migrantes, Refugiados e Apátridas, bem como implementá-la, monitorá-la e avaliá-la.</w:t>
            </w:r>
          </w:p>
          <w:p w14:paraId="24D52222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26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24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49B5" w14:textId="77777777" w:rsidR="00555424" w:rsidRPr="00A303D5" w:rsidRDefault="00555424" w:rsidP="0055542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Inclusão da população migrante, refugiada, apátrida e vítima do tráfico de pessoas no âmbito de atuação do Centro de Referência Especializado de Assistência Social, bem como de programa de atenção à população migrante, refugiada e apátrida no SUAS, a incluir equipamentos específicos de acolhimento e atendimento, como casas de passagem, integrados por mediadores culturais e linguísticos.</w:t>
            </w:r>
          </w:p>
          <w:p w14:paraId="24D52225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29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27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CE6A" w14:textId="77777777" w:rsidR="00555424" w:rsidRPr="00A303D5" w:rsidRDefault="00555424" w:rsidP="0055542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Assegurar a participação de imigrantes nos concursos para acesso a cargos e empregos públicos, nos termos do art. 37, inciso I, da Constituição Federal, e garantia de posse nos mesmo, seja na Administração Direta ou Indireta, e fomentar a contratação dos mesmos em parcerias público-privadas em especial nas seguintes áreas: educação, saúde, 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lastRenderedPageBreak/>
              <w:t>assistência social, cultura e trabalho e desenvolvimento econômico.</w:t>
            </w:r>
          </w:p>
          <w:p w14:paraId="24D52228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2C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2A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4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9F4BB" w14:textId="77777777" w:rsidR="00555424" w:rsidRPr="00A303D5" w:rsidRDefault="00555424" w:rsidP="0055542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Assegurar a facilitação documental para acesso ao direito fundamental de reagrupamento familiar na prática da emissão do visto de reunião familiar, com exigência restrita à comprovação do vínculo familiar com o imigrante chamante, análise prioritária junto aos serviços consulares e obrigatoriedade de fundamentação na hipótese de indeferimento.</w:t>
            </w:r>
          </w:p>
          <w:p w14:paraId="24D5222B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2F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2D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43230" w14:textId="77777777" w:rsidR="00555424" w:rsidRPr="00A303D5" w:rsidRDefault="00555424" w:rsidP="0055542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Atenção consular aos imigrantes, por meio de cooperação bilateral entre as representações consulares para facilitação documental, celeridade nos atendimentos e respostas a partir de demandas recorrentes, visando a diminuição da carga administrativa, dos processo de validação documental, bem como dispensa de certidões de antecedentes criminais para pedidos de residência permanente e naturalização, invertendo-se o ônus da prova à administração.</w:t>
            </w:r>
          </w:p>
          <w:p w14:paraId="24D5222E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24D52230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231" w14:textId="77777777" w:rsidR="007F7734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72A8476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3CF1A12D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36EEFD42" w14:textId="77777777" w:rsidR="00A303D5" w:rsidRP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4"/>
        <w:tblW w:w="955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9060"/>
      </w:tblGrid>
      <w:tr w:rsidR="007F7734" w:rsidRPr="00A303D5" w14:paraId="24D52234" w14:textId="77777777">
        <w:trPr>
          <w:trHeight w:val="440"/>
        </w:trPr>
        <w:tc>
          <w:tcPr>
            <w:tcW w:w="9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32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EIXO 5</w:t>
            </w:r>
          </w:p>
          <w:p w14:paraId="24D52233" w14:textId="77777777" w:rsidR="007F7734" w:rsidRPr="00A303D5" w:rsidRDefault="00370644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t>Regularização migratória e documental</w:t>
            </w:r>
          </w:p>
        </w:tc>
      </w:tr>
      <w:tr w:rsidR="007F7734" w:rsidRPr="00A303D5" w14:paraId="24D52237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35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2BBF" w14:textId="77777777" w:rsidR="00F3308C" w:rsidRPr="00A303D5" w:rsidRDefault="00F3308C" w:rsidP="00F3308C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Desburocratizar e agilizar os processos de reunião familiar para os migrantes e refugiados que moram no Brasil, com ampliação dos graus de Parentesco e idade dos dependentes</w:t>
            </w:r>
          </w:p>
          <w:p w14:paraId="24D52236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3A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38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A7CD" w14:textId="77777777" w:rsidR="00F3308C" w:rsidRPr="00A303D5" w:rsidRDefault="00F3308C" w:rsidP="00F3308C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Desburocratizar os processos de Documentação (Autorização de Residência, Renovação. Disponibilizando e agilizando o agendamento de forma que se possua um prazo máximo para solicitação de agenda e resposta do CONARE e DELEMIG), ampliando também a solicitação do passaporte amarelo para migrantes e solicitantes de refúgio.</w:t>
            </w:r>
          </w:p>
          <w:p w14:paraId="24D52239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3D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3B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79EF" w14:textId="77777777" w:rsidR="00F3308C" w:rsidRPr="00A303D5" w:rsidRDefault="00F3308C" w:rsidP="00F3308C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Agilizar e desburocratizar os processos de Naturalização para que seja possível a isenção da Certidão de Antecedentes Criminais e tradução dos documentos para pessoas migrantes de países de Acolhida Humanitária e refugiados, considerando um tempo máximo (90 dias) para deferimento da solicitação e considerar o tempo que a pessoa mora no país independentemente da condição do prazo indeterminado.</w:t>
            </w:r>
          </w:p>
          <w:p w14:paraId="24D5223C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40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3E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4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375C5" w14:textId="77777777" w:rsidR="00F3308C" w:rsidRPr="00A303D5" w:rsidRDefault="00F3308C" w:rsidP="00F3308C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Alterar o formato dos documentos migratórios e de refugiados para que sejam similares na aparência do documento brasileiro, destacando a nacionalidade no verso do documento e Isentar das taxas e emolumentos dentro dos processos de regularização migratória e Serviços Públicos.</w:t>
            </w:r>
          </w:p>
          <w:p w14:paraId="24D5223F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43" w14:textId="77777777"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41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06B85" w14:textId="77777777" w:rsidR="00F3308C" w:rsidRPr="00A303D5" w:rsidRDefault="00F3308C" w:rsidP="00F3308C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Flexibilizar os processos de revalidação, equivalência e reconhecimento dos Diplomas de Educação (Ens. Fundamental, Ens. Médio, Ens. Superior e Pós Graduação), </w:t>
            </w:r>
            <w:r w:rsidRPr="00A303D5">
              <w:rPr>
                <w:rFonts w:ascii="Calibri" w:hAnsi="Calibri" w:cs="Calibri"/>
                <w:color w:val="0070C0"/>
                <w:sz w:val="36"/>
                <w:szCs w:val="36"/>
              </w:rPr>
              <w:t>inclusive com isenção de taxas ou dispensa de revalidação de diplomas, certificados ou cursos técnicos,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 e reconhecimento da Carteira Nacional de Habilitação.</w:t>
            </w:r>
          </w:p>
          <w:p w14:paraId="24D52242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</w:tbl>
    <w:p w14:paraId="24D52244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p w14:paraId="24D52245" w14:textId="77777777" w:rsidR="007F7734" w:rsidRDefault="007F7734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7921944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0B21DDF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2B2CB48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23DCC049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5B77AC7B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D8F8745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68B824F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14842D1E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44EB8F56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p w14:paraId="7B79AD3F" w14:textId="77777777" w:rsidR="00A303D5" w:rsidRDefault="00A303D5">
      <w:pPr>
        <w:ind w:left="-283" w:right="-466"/>
        <w:jc w:val="both"/>
        <w:rPr>
          <w:rFonts w:ascii="Calibri" w:eastAsia="Calibri" w:hAnsi="Calibri" w:cs="Calibri"/>
          <w:b/>
          <w:sz w:val="36"/>
          <w:szCs w:val="36"/>
        </w:rPr>
      </w:pPr>
    </w:p>
    <w:tbl>
      <w:tblPr>
        <w:tblStyle w:val="a5"/>
        <w:tblW w:w="9600" w:type="dxa"/>
        <w:tblInd w:w="-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9090"/>
      </w:tblGrid>
      <w:tr w:rsidR="007F7734" w:rsidRPr="00A303D5" w14:paraId="24D52248" w14:textId="77777777">
        <w:trPr>
          <w:trHeight w:val="44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46" w14:textId="77777777" w:rsidR="007F7734" w:rsidRPr="00A303D5" w:rsidRDefault="00370644">
            <w:pPr>
              <w:ind w:left="-283" w:right="-389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Hlk161504518"/>
            <w:r w:rsidRPr="00A303D5"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EIXO 6</w:t>
            </w:r>
          </w:p>
          <w:p w14:paraId="24D52247" w14:textId="189AC316" w:rsidR="007F7734" w:rsidRPr="00A303D5" w:rsidRDefault="005C4677">
            <w:pPr>
              <w:ind w:left="-283" w:right="-466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C4677">
              <w:rPr>
                <w:rFonts w:ascii="Calibri" w:eastAsia="Calibri" w:hAnsi="Calibri" w:cs="Calibri"/>
                <w:b/>
                <w:sz w:val="36"/>
                <w:szCs w:val="36"/>
              </w:rPr>
              <w:t>Interculturalidades e diversidades</w:t>
            </w:r>
          </w:p>
        </w:tc>
      </w:tr>
      <w:tr w:rsidR="007F7734" w:rsidRPr="00A303D5" w14:paraId="24D5224B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49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1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5FCB5" w14:textId="77777777" w:rsidR="00BC7B14" w:rsidRPr="00A303D5" w:rsidRDefault="00BC7B14" w:rsidP="00BC7B1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INSTITUIR UMA POLÍTICA NACIONAL UNIFICADA PARA A EDUCAÇÃO INTERCULTURAL MAPEANDO OS SETORES ESTRATÉGICOS DA ADMINISTRAÇÃO PÚBLICA, PARA  OFERTAR FORMAÇÕES INTERNAS PERMANENTES E CONTINUADAS, E PARA PROMOVER CURSOS DO IDIOMA NACIONAL PARA MIGRANTES, REFUGIADOS E APÁTRIDAS VIA UNIVERSIDADES E INSTITUTOS FEDERAIS.</w:t>
            </w:r>
          </w:p>
          <w:p w14:paraId="24D5224A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4E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4C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2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A117" w14:textId="77777777" w:rsidR="00BC7B14" w:rsidRPr="00A303D5" w:rsidRDefault="00BC7B14" w:rsidP="00BC7B1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CRIAR E IMPLEMENTAR UMA POLÍTICA NACIONAL DE MEDIADORES INTERCULTURAIS EM SETORES ESTRATÉGICOS DA ADMINISTRAÇÃO PÚBLICA E PRESTADORES DE SERVIÇOS PÚBLICOS, </w:t>
            </w:r>
            <w:r w:rsidRPr="00A303D5">
              <w:rPr>
                <w:rFonts w:ascii="Calibri" w:hAnsi="Calibri" w:cs="Calibri"/>
                <w:color w:val="0070C0"/>
                <w:sz w:val="36"/>
                <w:szCs w:val="36"/>
              </w:rPr>
              <w:t xml:space="preserve">PREFERENCIALMENTE POR MEIO DE CONCURSOS PÚBLICO, 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INCLUSIVE INSERINDO O CARGO DE MEDIADOR INTERCULTURAL NA CBO (CLASSIFICAÇÃO BRASILEIRA DE OCUPAÇÕES)</w:t>
            </w:r>
            <w:r w:rsidRPr="00A303D5">
              <w:rPr>
                <w:rFonts w:ascii="Calibri" w:hAnsi="Calibri" w:cs="Calibri"/>
                <w:color w:val="C65911"/>
                <w:sz w:val="36"/>
                <w:szCs w:val="36"/>
              </w:rPr>
              <w:t xml:space="preserve">, </w:t>
            </w: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.</w:t>
            </w:r>
          </w:p>
          <w:p w14:paraId="24D5224D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51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4F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3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E860" w14:textId="77777777" w:rsidR="00BC7B14" w:rsidRPr="00A303D5" w:rsidRDefault="00BC7B14" w:rsidP="00BC7B14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INSERIR NA BASE NACIONAL COMUM CURRICULAR (BNCC) A TRANSVERSALIDADE DE CONTEÚDOS RELACIONADOS AOS MARCADORES SOCIAIS DE GÊNERO, ORIENTAÇÃO SEXUAL, IDADE, DEFICIÊNCIA, RAÇA, ETNIA, CRENÇA, RELIGIÃO, CULTURA E NACIONALIDADE, ENTRE OUTROS, COM ENFOQUE NAS PESSOAS MIGRANTES, REFUGIADAS E APÁTRIDAS.</w:t>
            </w:r>
          </w:p>
          <w:p w14:paraId="24D52250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54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52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lastRenderedPageBreak/>
              <w:t>4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2D5C" w14:textId="77777777" w:rsidR="00D11E4D" w:rsidRPr="00A303D5" w:rsidRDefault="00D11E4D" w:rsidP="00D11E4D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CRIAR E FOMENTAR FESTIVAIS INTERCULTURAIS VOLTADOS A MIGRANTES, REFUGIADOS E APÁTRIDAS, COMO FORMA DE PROMOVER INTERCÂMBIO CULTURAL.</w:t>
            </w:r>
          </w:p>
          <w:p w14:paraId="24D52253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7F7734" w:rsidRPr="00A303D5" w14:paraId="24D52257" w14:textId="77777777"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52255" w14:textId="77777777" w:rsidR="007F7734" w:rsidRPr="00A303D5" w:rsidRDefault="00370644">
            <w:pPr>
              <w:widowControl w:val="0"/>
              <w:spacing w:line="240" w:lineRule="auto"/>
              <w:ind w:left="-283" w:right="-46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A303D5">
              <w:rPr>
                <w:rFonts w:ascii="Calibri" w:eastAsia="Calibri" w:hAnsi="Calibri" w:cs="Calibri"/>
                <w:sz w:val="36"/>
                <w:szCs w:val="36"/>
              </w:rPr>
              <w:t>5</w:t>
            </w:r>
          </w:p>
        </w:tc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46190" w14:textId="77777777" w:rsidR="00D11E4D" w:rsidRPr="00A303D5" w:rsidRDefault="00D11E4D" w:rsidP="00D11E4D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 w:rsidRPr="00A303D5">
              <w:rPr>
                <w:rFonts w:ascii="Calibri" w:hAnsi="Calibri" w:cs="Calibri"/>
                <w:color w:val="000000"/>
                <w:sz w:val="36"/>
                <w:szCs w:val="36"/>
              </w:rPr>
              <w:t>INSTITUIR POLÍTICAS DE AÇÕES AFIRMATIVAS, POR MEIO DE COTAS PARA MIGRANTES, REFUGIADOS E APÁTRIDAS, NAS LEIS DE INCENTIVO À CULTURA, A EXEMPLO DAS LEIS ALDIR BLANC E PAULO GUSTAVO E EM EDITAIS DE FOMENTO À CULTURA.</w:t>
            </w:r>
          </w:p>
          <w:p w14:paraId="24D52256" w14:textId="77777777" w:rsidR="007F7734" w:rsidRPr="00A303D5" w:rsidRDefault="007F7734">
            <w:pPr>
              <w:widowControl w:val="0"/>
              <w:spacing w:line="240" w:lineRule="auto"/>
              <w:ind w:right="-466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bookmarkEnd w:id="0"/>
    </w:tbl>
    <w:p w14:paraId="24D52258" w14:textId="77777777" w:rsidR="007F7734" w:rsidRPr="00A303D5" w:rsidRDefault="007F7734">
      <w:pPr>
        <w:ind w:left="-283" w:right="-466"/>
        <w:jc w:val="both"/>
        <w:rPr>
          <w:rFonts w:ascii="Calibri" w:eastAsia="Calibri" w:hAnsi="Calibri" w:cs="Calibri"/>
          <w:sz w:val="36"/>
          <w:szCs w:val="36"/>
        </w:rPr>
      </w:pPr>
    </w:p>
    <w:sectPr w:rsidR="007F7734" w:rsidRPr="00A303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734"/>
    <w:rsid w:val="001970A9"/>
    <w:rsid w:val="00370644"/>
    <w:rsid w:val="00555424"/>
    <w:rsid w:val="005C4677"/>
    <w:rsid w:val="00777ED8"/>
    <w:rsid w:val="00792190"/>
    <w:rsid w:val="007F7734"/>
    <w:rsid w:val="00834F47"/>
    <w:rsid w:val="00857DBB"/>
    <w:rsid w:val="009D28E3"/>
    <w:rsid w:val="00A303D5"/>
    <w:rsid w:val="00BC7B14"/>
    <w:rsid w:val="00CE05C0"/>
    <w:rsid w:val="00D11E4D"/>
    <w:rsid w:val="00F24553"/>
    <w:rsid w:val="00F3308C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521D3"/>
  <w15:docId w15:val="{8EAFB558-AE33-4D3A-871A-5C2469F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1572</Words>
  <Characters>9556</Characters>
  <Application>Microsoft Office Word</Application>
  <DocSecurity>0</DocSecurity>
  <Lines>326</Lines>
  <Paragraphs>78</Paragraphs>
  <ScaleCrop>false</ScaleCrop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Thais Silva Menezes</cp:lastModifiedBy>
  <cp:revision>17</cp:revision>
  <dcterms:created xsi:type="dcterms:W3CDTF">2024-03-16T20:34:00Z</dcterms:created>
  <dcterms:modified xsi:type="dcterms:W3CDTF">2024-03-16T21:03:00Z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2060feb59ea33c5b404fc4dd5fd3da2d027161a01b6beae150ab09d440fc2536</vt:lpwstr>
  </property>
</Properties>
</file>